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C34D4C" w:rsidP="0084319A">
      <w:pPr>
        <w:jc w:val="center"/>
      </w:pPr>
      <w:r>
        <w:t>Emergency Department</w:t>
      </w:r>
      <w:r w:rsidR="003A007C">
        <w:t xml:space="preserve"> Day 2</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B43286" w:rsidRDefault="00B43286" w:rsidP="00087F86"/>
    <w:p w:rsidR="00B43286" w:rsidRDefault="00B43286" w:rsidP="00B43286">
      <w:pPr>
        <w:pStyle w:val="ListParagraph"/>
        <w:numPr>
          <w:ilvl w:val="0"/>
          <w:numId w:val="4"/>
        </w:numPr>
      </w:pPr>
      <w:r>
        <w:t>Review up 5 patient in which you interacted and include the following information:</w:t>
      </w:r>
    </w:p>
    <w:p w:rsidR="00B43286" w:rsidRDefault="00B43286" w:rsidP="00B43286">
      <w:pPr>
        <w:pStyle w:val="ListParagraph"/>
      </w:pPr>
      <w:r>
        <w:t xml:space="preserve">  </w:t>
      </w:r>
    </w:p>
    <w:tbl>
      <w:tblPr>
        <w:tblStyle w:val="TableGrid"/>
        <w:tblW w:w="11160" w:type="dxa"/>
        <w:tblInd w:w="-792" w:type="dxa"/>
        <w:tblLook w:val="04A0" w:firstRow="1" w:lastRow="0" w:firstColumn="1" w:lastColumn="0" w:noHBand="0" w:noVBand="1"/>
      </w:tblPr>
      <w:tblGrid>
        <w:gridCol w:w="1710"/>
        <w:gridCol w:w="4770"/>
        <w:gridCol w:w="4680"/>
      </w:tblGrid>
      <w:tr w:rsidR="00B43286" w:rsidTr="00B43286">
        <w:tc>
          <w:tcPr>
            <w:tcW w:w="1710" w:type="dxa"/>
          </w:tcPr>
          <w:p w:rsidR="00B43286" w:rsidRPr="00B43286" w:rsidRDefault="00B43286" w:rsidP="00B43286">
            <w:pPr>
              <w:pStyle w:val="ListParagraph"/>
              <w:ind w:left="0"/>
              <w:jc w:val="center"/>
              <w:rPr>
                <w:b/>
              </w:rPr>
            </w:pPr>
            <w:r w:rsidRPr="00B43286">
              <w:rPr>
                <w:b/>
              </w:rPr>
              <w:t>Medical Diagnosis</w:t>
            </w:r>
          </w:p>
        </w:tc>
        <w:tc>
          <w:tcPr>
            <w:tcW w:w="4770" w:type="dxa"/>
          </w:tcPr>
          <w:p w:rsidR="00B43286" w:rsidRPr="00B43286" w:rsidRDefault="00B43286" w:rsidP="00B43286">
            <w:pPr>
              <w:pStyle w:val="ListParagraph"/>
              <w:ind w:left="0"/>
              <w:jc w:val="center"/>
              <w:rPr>
                <w:b/>
              </w:rPr>
            </w:pPr>
            <w:r w:rsidRPr="00B43286">
              <w:rPr>
                <w:b/>
              </w:rPr>
              <w:t>Treatment</w:t>
            </w:r>
            <w:r w:rsidR="001A28F1">
              <w:rPr>
                <w:b/>
              </w:rPr>
              <w:t xml:space="preserve"> (be specific)</w:t>
            </w:r>
          </w:p>
        </w:tc>
        <w:tc>
          <w:tcPr>
            <w:tcW w:w="4680" w:type="dxa"/>
          </w:tcPr>
          <w:p w:rsidR="00B43286" w:rsidRPr="00B43286" w:rsidRDefault="00B43286" w:rsidP="00B43286">
            <w:pPr>
              <w:pStyle w:val="ListParagraph"/>
              <w:ind w:left="0"/>
              <w:jc w:val="center"/>
              <w:rPr>
                <w:b/>
              </w:rPr>
            </w:pPr>
            <w:r w:rsidRPr="00B43286">
              <w:rPr>
                <w:b/>
              </w:rPr>
              <w:t>Discharge Instructions</w:t>
            </w:r>
            <w:r w:rsidR="001A28F1">
              <w:rPr>
                <w:b/>
              </w:rPr>
              <w:t xml:space="preserve"> (be specific)</w:t>
            </w: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bl>
    <w:p w:rsidR="0084319A" w:rsidRDefault="0084319A" w:rsidP="001A28F1">
      <w:pPr>
        <w:pStyle w:val="ListParagraph"/>
      </w:pPr>
    </w:p>
    <w:p w:rsidR="00477F9F" w:rsidRDefault="00087F86" w:rsidP="00087F86">
      <w:pPr>
        <w:pStyle w:val="ListParagraph"/>
        <w:numPr>
          <w:ilvl w:val="0"/>
          <w:numId w:val="4"/>
        </w:numPr>
      </w:pPr>
      <w:r>
        <w:t>Complete a head to toe assessment and complete documentation using a narrative format on one patient that you encounter during your ED rotation.</w:t>
      </w:r>
    </w:p>
    <w:p w:rsidR="00087F86" w:rsidRDefault="00087F86" w:rsidP="00087F86">
      <w:pPr>
        <w:pStyle w:val="ListParagraph"/>
        <w:numPr>
          <w:ilvl w:val="1"/>
          <w:numId w:val="4"/>
        </w:numPr>
      </w:pPr>
      <w:r>
        <w:t>Physical:</w:t>
      </w:r>
    </w:p>
    <w:p w:rsidR="00087F86" w:rsidRDefault="00087F86" w:rsidP="00087F86">
      <w:pPr>
        <w:pStyle w:val="ListParagraph"/>
        <w:numPr>
          <w:ilvl w:val="2"/>
          <w:numId w:val="4"/>
        </w:numPr>
      </w:pPr>
      <w:r>
        <w:t>Pt. Description:</w:t>
      </w:r>
    </w:p>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Admitting Dx:</w:t>
      </w:r>
    </w:p>
    <w:p w:rsidR="00087F86" w:rsidRDefault="00087F86" w:rsidP="00087F86"/>
    <w:p w:rsidR="00087F86" w:rsidRDefault="00087F86" w:rsidP="00087F86">
      <w:pPr>
        <w:pStyle w:val="ListParagraph"/>
        <w:numPr>
          <w:ilvl w:val="2"/>
          <w:numId w:val="4"/>
        </w:numPr>
      </w:pPr>
      <w:r>
        <w:t>Head and Neck:</w:t>
      </w:r>
    </w:p>
    <w:p w:rsidR="00087F86" w:rsidRDefault="00087F86" w:rsidP="00087F86">
      <w:pPr>
        <w:pStyle w:val="ListParagraph"/>
      </w:pPr>
    </w:p>
    <w:p w:rsidR="00087F86" w:rsidRDefault="00087F86" w:rsidP="00087F86">
      <w:pPr>
        <w:pStyle w:val="ListParagraph"/>
        <w:ind w:left="2160"/>
      </w:pPr>
    </w:p>
    <w:p w:rsidR="00087F86" w:rsidRDefault="00087F86" w:rsidP="00087F86">
      <w:pPr>
        <w:pStyle w:val="ListParagraph"/>
        <w:ind w:left="2160"/>
      </w:pPr>
    </w:p>
    <w:p w:rsidR="00087F86" w:rsidRDefault="00087F86" w:rsidP="00087F86">
      <w:pPr>
        <w:pStyle w:val="ListParagraph"/>
      </w:pPr>
    </w:p>
    <w:p w:rsidR="00087F86" w:rsidRDefault="00087F86" w:rsidP="00087F86">
      <w:pPr>
        <w:pStyle w:val="ListParagraph"/>
        <w:numPr>
          <w:ilvl w:val="2"/>
          <w:numId w:val="4"/>
        </w:numPr>
      </w:pPr>
      <w:r>
        <w:t>Thorax:</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GI:</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GU:</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Upper Extremities:</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 xml:space="preserve">Lower </w:t>
      </w:r>
      <w:r w:rsidR="00533F05">
        <w:t>Extremities</w:t>
      </w:r>
      <w:r>
        <w:t>:</w:t>
      </w:r>
    </w:p>
    <w:p w:rsidR="00087F86" w:rsidRDefault="00087F86" w:rsidP="00087F86"/>
    <w:p w:rsidR="00087F86" w:rsidRDefault="00087F86" w:rsidP="00087F86">
      <w:pPr>
        <w:pStyle w:val="ListParagraph"/>
        <w:numPr>
          <w:ilvl w:val="1"/>
          <w:numId w:val="4"/>
        </w:numPr>
      </w:pPr>
      <w:r>
        <w:lastRenderedPageBreak/>
        <w:t>Cognitive:</w:t>
      </w:r>
    </w:p>
    <w:p w:rsidR="00087F86" w:rsidRDefault="00087F86" w:rsidP="00087F86"/>
    <w:p w:rsidR="008D1763" w:rsidRDefault="008D1763" w:rsidP="00087F86"/>
    <w:p w:rsidR="008D1763" w:rsidRDefault="008D1763" w:rsidP="00087F86"/>
    <w:p w:rsidR="008D1763" w:rsidRDefault="008D1763" w:rsidP="00087F86"/>
    <w:p w:rsidR="008D1763" w:rsidRDefault="008D1763" w:rsidP="00087F86"/>
    <w:p w:rsidR="008D1763" w:rsidRDefault="008D1763" w:rsidP="008D1763">
      <w:pPr>
        <w:pStyle w:val="ListParagraph"/>
        <w:numPr>
          <w:ilvl w:val="0"/>
          <w:numId w:val="4"/>
        </w:numPr>
      </w:pPr>
      <w: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8D1763" w:rsidTr="008D1763">
        <w:tc>
          <w:tcPr>
            <w:tcW w:w="288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Patient</w:t>
            </w: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lastRenderedPageBreak/>
              <w:t>Tests:</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Treatment:</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288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8D1763" w:rsidRDefault="008D1763"/>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bl>
    <w:p w:rsidR="008D1763" w:rsidRDefault="008D1763" w:rsidP="008D1763">
      <w:pPr>
        <w:pStyle w:val="ListParagraph"/>
        <w:ind w:left="1440"/>
      </w:pPr>
    </w:p>
    <w:p w:rsidR="008D1763" w:rsidRDefault="008D1763" w:rsidP="008D1763">
      <w:pPr>
        <w:pStyle w:val="ListParagraph"/>
        <w:numPr>
          <w:ilvl w:val="0"/>
          <w:numId w:val="4"/>
        </w:numPr>
      </w:pPr>
      <w: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8D1763" w:rsidTr="008D1763">
        <w:tc>
          <w:tcPr>
            <w:tcW w:w="180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8D1763" w:rsidRDefault="008D1763">
            <w:pPr>
              <w:pStyle w:val="ListParagraph"/>
              <w:ind w:left="0"/>
              <w:jc w:val="center"/>
              <w:rPr>
                <w:b/>
              </w:rPr>
            </w:pPr>
            <w:r>
              <w:rPr>
                <w:b/>
              </w:rPr>
              <w:t xml:space="preserve">Evaluation Tool </w:t>
            </w:r>
          </w:p>
        </w:tc>
      </w:tr>
      <w:tr w:rsidR="008D1763" w:rsidTr="008D1763">
        <w:tc>
          <w:tcPr>
            <w:tcW w:w="18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r>
              <w:t>1.</w:t>
            </w: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18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r>
              <w:t xml:space="preserve">2. </w:t>
            </w: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18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r>
              <w:t xml:space="preserve">3. </w:t>
            </w: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18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r>
              <w:t>4.</w:t>
            </w: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r w:rsidR="008D1763" w:rsidTr="008D1763">
        <w:tc>
          <w:tcPr>
            <w:tcW w:w="18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r>
              <w:t>5.</w:t>
            </w: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p w:rsidR="008D1763" w:rsidRDefault="008D1763">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8D1763" w:rsidRDefault="008D1763">
            <w:pPr>
              <w:pStyle w:val="ListParagraph"/>
              <w:ind w:left="0"/>
            </w:pPr>
          </w:p>
        </w:tc>
      </w:tr>
    </w:tbl>
    <w:p w:rsidR="00477F9F" w:rsidRDefault="00477F9F" w:rsidP="00477F9F"/>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8C774F" w:rsidP="00477F9F">
            <w:pPr>
              <w:jc w:val="center"/>
              <w:rPr>
                <w:b/>
              </w:rPr>
            </w:pPr>
            <w:r>
              <w:rPr>
                <w:b/>
              </w:rPr>
              <w:t xml:space="preserve">Objectives (10 </w:t>
            </w:r>
            <w:bookmarkStart w:id="0" w:name="_GoBack"/>
            <w:bookmarkEnd w:id="0"/>
            <w:r w:rsidR="001E31C1">
              <w:rPr>
                <w:b/>
              </w:rPr>
              <w:t>points each)</w:t>
            </w:r>
          </w:p>
        </w:tc>
        <w:tc>
          <w:tcPr>
            <w:tcW w:w="2070" w:type="dxa"/>
          </w:tcPr>
          <w:p w:rsidR="00477F9F" w:rsidRPr="00477F9F" w:rsidRDefault="008D1763" w:rsidP="00477F9F">
            <w:pPr>
              <w:jc w:val="center"/>
              <w:rPr>
                <w:b/>
              </w:rPr>
            </w:pPr>
            <w:r>
              <w:rPr>
                <w:b/>
              </w:rPr>
              <w:t>4</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8D1763" w:rsidP="00477F9F">
            <w:pPr>
              <w:jc w:val="center"/>
              <w:rPr>
                <w:b/>
              </w:rPr>
            </w:pPr>
            <w:r>
              <w:rPr>
                <w:b/>
              </w:rPr>
              <w:t>4</w:t>
            </w:r>
            <w:r w:rsidR="001E31C1">
              <w:rPr>
                <w:b/>
              </w:rPr>
              <w:t>5</w:t>
            </w:r>
          </w:p>
        </w:tc>
        <w:tc>
          <w:tcPr>
            <w:tcW w:w="2088" w:type="dxa"/>
          </w:tcPr>
          <w:p w:rsidR="001E31C1" w:rsidRPr="00477F9F" w:rsidRDefault="001E31C1" w:rsidP="00477F9F">
            <w:pPr>
              <w:jc w:val="center"/>
              <w:rPr>
                <w:b/>
              </w:rPr>
            </w:pPr>
          </w:p>
        </w:tc>
      </w:tr>
      <w:tr w:rsidR="001E31C1" w:rsidTr="00A0537A">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8D1763" w:rsidP="001E31C1">
            <w:pPr>
              <w:jc w:val="right"/>
              <w:rPr>
                <w:b/>
              </w:rPr>
            </w:pPr>
            <w:r>
              <w:rPr>
                <w:b/>
              </w:rPr>
              <w:t>/4</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Default="00477F9F" w:rsidP="00477F9F"/>
    <w:p w:rsidR="00477F9F" w:rsidRDefault="00477F9F" w:rsidP="00477F9F">
      <w:pPr>
        <w:pStyle w:val="ListParagraph"/>
        <w:ind w:left="0"/>
      </w:pPr>
    </w:p>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4BB738E"/>
    <w:multiLevelType w:val="hybridMultilevel"/>
    <w:tmpl w:val="0F78C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087F86"/>
    <w:rsid w:val="001A28F1"/>
    <w:rsid w:val="001E31C1"/>
    <w:rsid w:val="003A007C"/>
    <w:rsid w:val="00477F9F"/>
    <w:rsid w:val="00533F05"/>
    <w:rsid w:val="0084319A"/>
    <w:rsid w:val="008C774F"/>
    <w:rsid w:val="008D1763"/>
    <w:rsid w:val="00A0537A"/>
    <w:rsid w:val="00B43286"/>
    <w:rsid w:val="00C34D4C"/>
    <w:rsid w:val="00ED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7</cp:revision>
  <dcterms:created xsi:type="dcterms:W3CDTF">2012-08-29T19:08:00Z</dcterms:created>
  <dcterms:modified xsi:type="dcterms:W3CDTF">2012-10-09T15:26:00Z</dcterms:modified>
</cp:coreProperties>
</file>