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23555" w:rsidRDefault="00223555" w14:paraId="672A6659" wp14:textId="77777777">
      <w:pPr>
        <w:spacing w:after="0"/>
        <w:ind w:left="-1440" w:right="11320"/>
      </w:pPr>
    </w:p>
    <w:tbl>
      <w:tblPr>
        <w:tblStyle w:val="TableGrid"/>
        <w:tblW w:w="10449" w:type="dxa"/>
        <w:tblInd w:w="-260" w:type="dxa"/>
        <w:tblCellMar>
          <w:top w:w="30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1762"/>
        <w:gridCol w:w="1763"/>
        <w:gridCol w:w="1765"/>
        <w:gridCol w:w="1627"/>
        <w:gridCol w:w="1489"/>
        <w:gridCol w:w="2043"/>
      </w:tblGrid>
      <w:tr xmlns:wp14="http://schemas.microsoft.com/office/word/2010/wordml" w:rsidR="00F55DA8" w:rsidTr="52B29DB5" w14:paraId="00527500" wp14:textId="77777777">
        <w:trPr>
          <w:trHeight w:val="205"/>
        </w:trPr>
        <w:tc>
          <w:tcPr>
            <w:tcW w:w="17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0E69D95E" wp14:textId="77777777">
            <w:pPr>
              <w:ind w:left="144"/>
              <w:rPr>
                <w:rFonts w:ascii="Arial" w:hAnsi="Arial" w:eastAsia="Arial" w:cs="Arial"/>
                <w:b/>
              </w:rPr>
            </w:pPr>
            <w:bookmarkStart w:name="_GoBack" w:id="0"/>
            <w:bookmarkEnd w:id="0"/>
            <w:r>
              <w:rPr>
                <w:rFonts w:ascii="Arial" w:hAnsi="Arial" w:eastAsia="Arial" w:cs="Arial"/>
                <w:b/>
              </w:rPr>
              <w:t>Generic Name</w:t>
            </w:r>
          </w:p>
          <w:p w:rsidR="00A11B04" w:rsidRDefault="00A11B04" w14:paraId="0A37501D" wp14:textId="77777777">
            <w:pPr>
              <w:ind w:left="144"/>
              <w:rPr>
                <w:rFonts w:ascii="Arial" w:hAnsi="Arial" w:eastAsia="Arial" w:cs="Arial"/>
                <w:b/>
              </w:rPr>
            </w:pPr>
          </w:p>
          <w:p w:rsidR="00A11B04" w:rsidRDefault="00A11B04" w14:paraId="5DAB6C7B" wp14:textId="77777777">
            <w:pPr>
              <w:ind w:left="144"/>
            </w:pPr>
          </w:p>
        </w:tc>
        <w:tc>
          <w:tcPr>
            <w:tcW w:w="17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1D638BC4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Trade Name</w:t>
            </w:r>
          </w:p>
          <w:p w:rsidR="00A11B04" w:rsidRDefault="00A11B04" w14:paraId="02EB378F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6A05A809" wp14:textId="77777777">
            <w:pPr>
              <w:ind w:left="70"/>
              <w:jc w:val="center"/>
            </w:pPr>
          </w:p>
        </w:tc>
        <w:tc>
          <w:tcPr>
            <w:tcW w:w="17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682FDFB4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Classification</w:t>
            </w:r>
          </w:p>
          <w:p w:rsidR="00A11B04" w:rsidRDefault="00A11B04" w14:paraId="5A39BBE3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41C8F396" wp14:textId="77777777">
            <w:pPr>
              <w:ind w:left="70"/>
              <w:jc w:val="center"/>
            </w:pPr>
          </w:p>
        </w:tc>
        <w:tc>
          <w:tcPr>
            <w:tcW w:w="16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7FDFD951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Dose</w:t>
            </w:r>
          </w:p>
          <w:p w:rsidR="00A11B04" w:rsidRDefault="00A11B04" w14:paraId="72A3D3EC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0D0B940D" wp14:textId="77777777">
            <w:pPr>
              <w:ind w:left="70"/>
              <w:jc w:val="center"/>
            </w:pPr>
          </w:p>
        </w:tc>
        <w:tc>
          <w:tcPr>
            <w:tcW w:w="14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70BD9496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Route</w:t>
            </w:r>
          </w:p>
          <w:p w:rsidR="00A11B04" w:rsidRDefault="00A11B04" w14:paraId="0E27B00A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60061E4C" wp14:textId="77777777">
            <w:pPr>
              <w:ind w:left="70"/>
              <w:jc w:val="center"/>
            </w:pPr>
          </w:p>
        </w:tc>
        <w:tc>
          <w:tcPr>
            <w:tcW w:w="20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3AB893AD" wp14:textId="77777777">
            <w:pPr>
              <w:ind w:left="122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Time / Frequency</w:t>
            </w:r>
          </w:p>
          <w:p w:rsidR="00A11B04" w:rsidRDefault="00A11B04" w14:paraId="44EAFD9C" wp14:textId="77777777">
            <w:pPr>
              <w:ind w:left="122"/>
              <w:rPr>
                <w:rFonts w:ascii="Arial" w:hAnsi="Arial" w:eastAsia="Arial" w:cs="Arial"/>
                <w:b/>
              </w:rPr>
            </w:pPr>
          </w:p>
          <w:p w:rsidR="00A11B04" w:rsidRDefault="00A11B04" w14:paraId="4B94D5A5" wp14:textId="77777777">
            <w:pPr>
              <w:ind w:left="122"/>
            </w:pPr>
          </w:p>
        </w:tc>
      </w:tr>
      <w:tr xmlns:wp14="http://schemas.microsoft.com/office/word/2010/wordml" w:rsidR="00223555" w:rsidTr="52B29DB5" w14:paraId="4DA66080" wp14:textId="77777777">
        <w:trPr>
          <w:trHeight w:val="275"/>
        </w:trPr>
        <w:tc>
          <w:tcPr>
            <w:tcW w:w="17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589A7353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Peak</w:t>
            </w:r>
          </w:p>
          <w:p w:rsidR="00A11B04" w:rsidRDefault="00A11B04" w14:paraId="3DEEC669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3656B9AB" wp14:textId="77777777">
            <w:pPr>
              <w:ind w:left="70"/>
              <w:jc w:val="center"/>
            </w:pPr>
          </w:p>
        </w:tc>
        <w:tc>
          <w:tcPr>
            <w:tcW w:w="17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57577095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Onset</w:t>
            </w:r>
          </w:p>
          <w:p w:rsidR="00A11B04" w:rsidRDefault="00A11B04" w14:paraId="45FB0818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049F31CB" wp14:textId="77777777">
            <w:pPr>
              <w:ind w:left="70"/>
              <w:jc w:val="center"/>
            </w:pPr>
          </w:p>
        </w:tc>
        <w:tc>
          <w:tcPr>
            <w:tcW w:w="17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07ED5907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Duration</w:t>
            </w:r>
          </w:p>
          <w:p w:rsidR="00A11B04" w:rsidRDefault="00A11B04" w14:paraId="53128261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62486C05" wp14:textId="77777777">
            <w:pPr>
              <w:ind w:left="70"/>
              <w:jc w:val="center"/>
            </w:pPr>
          </w:p>
        </w:tc>
        <w:tc>
          <w:tcPr>
            <w:tcW w:w="515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0C96C5CB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Normal dosage range</w:t>
            </w:r>
          </w:p>
          <w:p w:rsidR="00A11B04" w:rsidRDefault="00A11B04" w14:paraId="4101652C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4B99056E" wp14:textId="77777777">
            <w:pPr>
              <w:ind w:left="70"/>
              <w:jc w:val="center"/>
            </w:pPr>
          </w:p>
        </w:tc>
      </w:tr>
      <w:tr xmlns:wp14="http://schemas.microsoft.com/office/word/2010/wordml" w:rsidR="00223555" w:rsidTr="52B29DB5" w14:paraId="198B953C" wp14:textId="77777777">
        <w:trPr>
          <w:trHeight w:val="309"/>
        </w:trPr>
        <w:tc>
          <w:tcPr>
            <w:tcW w:w="529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288157FF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Why is patient getting this medication?</w:t>
            </w:r>
          </w:p>
          <w:p w:rsidR="00A11B04" w:rsidRDefault="00A11B04" w14:paraId="1299C43A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4DDBEF00" wp14:textId="77777777">
            <w:pPr>
              <w:ind w:left="70"/>
              <w:jc w:val="center"/>
            </w:pPr>
          </w:p>
        </w:tc>
        <w:tc>
          <w:tcPr>
            <w:tcW w:w="515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3498B5B7" wp14:textId="77777777">
            <w:pPr>
              <w:spacing w:after="26"/>
              <w:ind w:left="70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For IV meds, compatibility with IV drips and/or </w:t>
            </w:r>
          </w:p>
          <w:p w:rsidR="00223555" w:rsidRDefault="00C93EBF" w14:paraId="1C65E286" wp14:textId="77777777">
            <w:pPr>
              <w:ind w:right="137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Solutions</w:t>
            </w:r>
          </w:p>
          <w:p w:rsidR="00A11B04" w:rsidRDefault="00A11B04" w14:paraId="3461D779" wp14:textId="77777777">
            <w:pPr>
              <w:ind w:right="137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3CF2D8B6" wp14:textId="77777777">
            <w:pPr>
              <w:ind w:right="137"/>
              <w:jc w:val="center"/>
            </w:pPr>
          </w:p>
        </w:tc>
      </w:tr>
      <w:tr xmlns:wp14="http://schemas.microsoft.com/office/word/2010/wordml" w:rsidR="00223555" w:rsidTr="52B29DB5" w14:paraId="3F4F7C83" wp14:textId="77777777">
        <w:trPr>
          <w:trHeight w:val="865"/>
        </w:trPr>
        <w:tc>
          <w:tcPr>
            <w:tcW w:w="1044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P="52B29DB5" w:rsidRDefault="00C93EBF" w14:paraId="1C22660B" wp14:textId="5A683689">
            <w:pPr>
              <w:ind w:left="4206" w:right="2950" w:hanging="635"/>
              <w:rPr>
                <w:rFonts w:ascii="Arial" w:hAnsi="Arial" w:eastAsia="Arial" w:cs="Arial"/>
                <w:i w:val="1"/>
                <w:iCs w:val="1"/>
              </w:rPr>
            </w:pPr>
            <w:r w:rsidRPr="52B29DB5" w:rsidR="00C93EBF">
              <w:rPr>
                <w:rFonts w:ascii="Arial" w:hAnsi="Arial" w:eastAsia="Arial" w:cs="Arial"/>
                <w:b w:val="1"/>
                <w:bCs w:val="1"/>
              </w:rPr>
              <w:t>Mechanism of action</w:t>
            </w:r>
            <w:r w:rsidRPr="52B29DB5" w:rsidR="3C27E1CA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52B29DB5" w:rsidR="3C27E1CA">
              <w:rPr>
                <w:rFonts w:ascii="Arial" w:hAnsi="Arial" w:eastAsia="Arial" w:cs="Arial"/>
                <w:b w:val="0"/>
                <w:bCs w:val="0"/>
              </w:rPr>
              <w:t>(</w:t>
            </w:r>
            <w:r w:rsidRPr="52B29DB5" w:rsidR="3C27E1CA">
              <w:rPr>
                <w:rFonts w:ascii="Arial" w:hAnsi="Arial" w:eastAsia="Arial" w:cs="Arial"/>
                <w:b w:val="0"/>
                <w:bCs w:val="0"/>
                <w:i w:val="1"/>
                <w:iCs w:val="1"/>
              </w:rPr>
              <w:t>how med works in the body</w:t>
            </w:r>
            <w:r w:rsidRPr="52B29DB5" w:rsidR="3C27E1CA">
              <w:rPr>
                <w:rFonts w:ascii="Arial" w:hAnsi="Arial" w:eastAsia="Arial" w:cs="Arial"/>
                <w:b w:val="0"/>
                <w:bCs w:val="0"/>
              </w:rPr>
              <w:t>)</w:t>
            </w:r>
            <w:r w:rsidRPr="52B29DB5" w:rsidR="00C93EBF">
              <w:rPr>
                <w:rFonts w:ascii="Arial" w:hAnsi="Arial" w:eastAsia="Arial" w:cs="Arial"/>
                <w:b w:val="1"/>
                <w:bCs w:val="1"/>
              </w:rPr>
              <w:t xml:space="preserve"> and indications </w:t>
            </w:r>
            <w:r w:rsidRPr="52B29DB5" w:rsidR="00C93EBF">
              <w:rPr>
                <w:rFonts w:ascii="Arial" w:hAnsi="Arial" w:eastAsia="Arial" w:cs="Arial"/>
                <w:i w:val="1"/>
                <w:iCs w:val="1"/>
              </w:rPr>
              <w:t>(Why med ordered)</w:t>
            </w:r>
          </w:p>
          <w:p w:rsidR="00A11B04" w:rsidRDefault="00A11B04" w14:paraId="0FB78278" wp14:textId="77777777">
            <w:pPr>
              <w:ind w:left="4206" w:right="2950" w:hanging="635"/>
            </w:pPr>
          </w:p>
          <w:p w:rsidR="00A11B04" w:rsidRDefault="00A11B04" w14:paraId="1FC39945" wp14:textId="77777777">
            <w:pPr>
              <w:ind w:left="4206" w:right="2950" w:hanging="635"/>
            </w:pPr>
          </w:p>
        </w:tc>
      </w:tr>
      <w:tr xmlns:wp14="http://schemas.microsoft.com/office/word/2010/wordml" w:rsidR="00223555" w:rsidTr="52B29DB5" w14:paraId="6558500A" wp14:textId="77777777">
        <w:trPr>
          <w:trHeight w:val="1561"/>
        </w:trPr>
        <w:tc>
          <w:tcPr>
            <w:tcW w:w="529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P="52B29DB5" w:rsidRDefault="00C93EBF" w14:paraId="55B01EE4" wp14:textId="263E5455">
            <w:pPr>
              <w:ind w:left="773" w:hanging="65"/>
              <w:rPr>
                <w:rFonts w:ascii="Arial" w:hAnsi="Arial" w:eastAsia="Arial" w:cs="Arial"/>
                <w:i w:val="1"/>
                <w:iCs w:val="1"/>
              </w:rPr>
            </w:pPr>
            <w:r w:rsidRPr="52B29DB5" w:rsidR="00C93EBF">
              <w:rPr>
                <w:rFonts w:ascii="Arial" w:hAnsi="Arial" w:eastAsia="Arial" w:cs="Arial"/>
                <w:b w:val="1"/>
                <w:bCs w:val="1"/>
              </w:rPr>
              <w:t>Nursing Implications</w:t>
            </w:r>
            <w:r w:rsidRPr="52B29DB5" w:rsidR="65E40218">
              <w:rPr>
                <w:rFonts w:ascii="Arial" w:hAnsi="Arial" w:eastAsia="Arial" w:cs="Arial"/>
                <w:b w:val="1"/>
                <w:bCs w:val="1"/>
              </w:rPr>
              <w:t>:</w:t>
            </w:r>
            <w:r w:rsidRPr="52B29DB5" w:rsidR="00C93EBF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52B29DB5" w:rsidR="00C93EBF">
              <w:rPr>
                <w:rFonts w:ascii="Arial" w:hAnsi="Arial" w:eastAsia="Arial" w:cs="Arial"/>
                <w:i w:val="1"/>
                <w:iCs w:val="1"/>
              </w:rPr>
              <w:t>Contraindication/ warnings/ interactions</w:t>
            </w:r>
          </w:p>
          <w:p w:rsidR="00A11B04" w:rsidRDefault="00A11B04" w14:paraId="0562CB0E" wp14:textId="77777777">
            <w:pPr>
              <w:ind w:left="773" w:hanging="65"/>
              <w:rPr>
                <w:rFonts w:ascii="Arial" w:hAnsi="Arial" w:eastAsia="Arial" w:cs="Arial"/>
                <w:i/>
              </w:rPr>
            </w:pPr>
          </w:p>
          <w:p w:rsidR="00A11B04" w:rsidRDefault="00A11B04" w14:paraId="34CE0A41" wp14:textId="77777777">
            <w:pPr>
              <w:ind w:left="773" w:hanging="65"/>
              <w:rPr>
                <w:rFonts w:ascii="Arial" w:hAnsi="Arial" w:eastAsia="Arial" w:cs="Arial"/>
                <w:i/>
              </w:rPr>
            </w:pPr>
          </w:p>
          <w:p w:rsidR="00A11B04" w:rsidRDefault="00A11B04" w14:paraId="62EBF3C5" wp14:textId="77777777">
            <w:pPr>
              <w:ind w:left="773" w:hanging="65"/>
            </w:pPr>
          </w:p>
        </w:tc>
        <w:tc>
          <w:tcPr>
            <w:tcW w:w="515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27A06E2D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Common side effects</w:t>
            </w:r>
          </w:p>
          <w:p w:rsidR="00A11B04" w:rsidRDefault="00A11B04" w14:paraId="6D98A12B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2946DB82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5997CC1D" wp14:textId="77777777">
            <w:pPr>
              <w:ind w:left="70"/>
              <w:jc w:val="center"/>
            </w:pPr>
          </w:p>
        </w:tc>
      </w:tr>
      <w:tr xmlns:wp14="http://schemas.microsoft.com/office/word/2010/wordml" w:rsidR="00223555" w:rsidTr="52B29DB5" w14:paraId="3D4D8C9F" wp14:textId="77777777">
        <w:trPr>
          <w:trHeight w:val="448"/>
        </w:trPr>
        <w:tc>
          <w:tcPr>
            <w:tcW w:w="5290" w:type="dxa"/>
            <w:gridSpan w:val="3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P="52B29DB5" w:rsidRDefault="00C93EBF" w14:paraId="621ADCFF" wp14:textId="7202A1CF">
            <w:pPr>
              <w:jc w:val="center"/>
              <w:rPr>
                <w:rFonts w:ascii="Arial" w:hAnsi="Arial" w:eastAsia="Arial" w:cs="Arial"/>
                <w:i w:val="1"/>
                <w:iCs w:val="1"/>
              </w:rPr>
            </w:pPr>
            <w:r w:rsidRPr="52B29DB5" w:rsidR="00C93EBF">
              <w:rPr>
                <w:rFonts w:ascii="Arial" w:hAnsi="Arial" w:eastAsia="Arial" w:cs="Arial"/>
                <w:b w:val="1"/>
                <w:bCs w:val="1"/>
              </w:rPr>
              <w:t xml:space="preserve">Interactions with other patient drugs, </w:t>
            </w:r>
            <w:r w:rsidRPr="52B29DB5" w:rsidR="00C93EBF">
              <w:rPr>
                <w:rFonts w:ascii="Arial" w:hAnsi="Arial" w:eastAsia="Arial" w:cs="Arial"/>
                <w:b w:val="1"/>
                <w:bCs w:val="1"/>
              </w:rPr>
              <w:t>OTC</w:t>
            </w:r>
            <w:r w:rsidRPr="52B29DB5" w:rsidR="00C93EBF">
              <w:rPr>
                <w:rFonts w:ascii="Arial" w:hAnsi="Arial" w:eastAsia="Arial" w:cs="Arial"/>
                <w:b w:val="1"/>
                <w:bCs w:val="1"/>
              </w:rPr>
              <w:t xml:space="preserve"> or herbal medicines </w:t>
            </w:r>
          </w:p>
          <w:p w:rsidR="00A11B04" w:rsidRDefault="00A11B04" w14:paraId="110FFD37" wp14:textId="77777777">
            <w:pPr>
              <w:jc w:val="center"/>
              <w:rPr>
                <w:rFonts w:ascii="Arial" w:hAnsi="Arial" w:eastAsia="Arial" w:cs="Arial"/>
                <w:i/>
              </w:rPr>
            </w:pPr>
          </w:p>
          <w:p w:rsidR="00A11B04" w:rsidRDefault="00A11B04" w14:paraId="6B699379" wp14:textId="77777777">
            <w:pPr>
              <w:jc w:val="center"/>
              <w:rPr>
                <w:rFonts w:ascii="Arial" w:hAnsi="Arial" w:eastAsia="Arial" w:cs="Arial"/>
                <w:i/>
              </w:rPr>
            </w:pPr>
          </w:p>
          <w:p w:rsidR="00A11B04" w:rsidRDefault="00A11B04" w14:paraId="3FE9F23F" wp14:textId="77777777">
            <w:pPr>
              <w:jc w:val="center"/>
            </w:pPr>
          </w:p>
        </w:tc>
        <w:tc>
          <w:tcPr>
            <w:tcW w:w="515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2ED7A52D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Lab value alterations caused by medication</w:t>
            </w:r>
          </w:p>
          <w:p w:rsidR="00A11B04" w:rsidRDefault="00A11B04" w14:paraId="1F72F646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08CE6F91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61CDCEAD" wp14:textId="77777777">
            <w:pPr>
              <w:ind w:left="70"/>
              <w:jc w:val="center"/>
            </w:pPr>
          </w:p>
        </w:tc>
      </w:tr>
      <w:tr xmlns:wp14="http://schemas.microsoft.com/office/word/2010/wordml" w:rsidR="00223555" w:rsidTr="52B29DB5" w14:paraId="2604BBE1" wp14:textId="77777777">
        <w:trPr>
          <w:trHeight w:val="1256"/>
        </w:trPr>
        <w:tc>
          <w:tcPr>
            <w:tcW w:w="0" w:type="auto"/>
            <w:gridSpan w:val="3"/>
            <w:vMerge/>
            <w:tcBorders/>
            <w:tcMar/>
          </w:tcPr>
          <w:p w:rsidR="00223555" w:rsidRDefault="00223555" w14:paraId="6BB9E253" wp14:textId="77777777"/>
        </w:tc>
        <w:tc>
          <w:tcPr>
            <w:tcW w:w="515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2427A59C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Patient Teaching</w:t>
            </w:r>
          </w:p>
          <w:p w:rsidR="00A11B04" w:rsidRDefault="00A11B04" w14:paraId="23DE523C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52E56223" wp14:textId="77777777">
            <w:pPr>
              <w:ind w:left="70"/>
              <w:jc w:val="center"/>
              <w:rPr>
                <w:rFonts w:ascii="Arial" w:hAnsi="Arial" w:eastAsia="Arial" w:cs="Arial"/>
                <w:b/>
              </w:rPr>
            </w:pPr>
          </w:p>
          <w:p w:rsidR="00A11B04" w:rsidRDefault="00A11B04" w14:paraId="07547A01" wp14:textId="77777777">
            <w:pPr>
              <w:ind w:left="70"/>
              <w:jc w:val="center"/>
            </w:pPr>
          </w:p>
        </w:tc>
      </w:tr>
      <w:tr xmlns:wp14="http://schemas.microsoft.com/office/word/2010/wordml" w:rsidR="00223555" w:rsidTr="52B29DB5" w14:paraId="54CA4D09" wp14:textId="77777777">
        <w:trPr>
          <w:trHeight w:val="1883"/>
        </w:trPr>
        <w:tc>
          <w:tcPr>
            <w:tcW w:w="352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49EE999E" wp14:textId="77777777">
            <w:pPr>
              <w:jc w:val="center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b/>
              </w:rPr>
              <w:t xml:space="preserve">Nursing Process-Assessment </w:t>
            </w:r>
            <w:r>
              <w:rPr>
                <w:rFonts w:ascii="Arial" w:hAnsi="Arial" w:eastAsia="Arial" w:cs="Arial"/>
                <w:i/>
              </w:rPr>
              <w:t>(pre-administration assessment)</w:t>
            </w:r>
          </w:p>
          <w:p w:rsidR="00A11B04" w:rsidRDefault="00A11B04" w14:paraId="5043CB0F" wp14:textId="77777777">
            <w:pPr>
              <w:jc w:val="center"/>
              <w:rPr>
                <w:rFonts w:ascii="Arial" w:hAnsi="Arial" w:eastAsia="Arial" w:cs="Arial"/>
                <w:i/>
              </w:rPr>
            </w:pPr>
          </w:p>
          <w:p w:rsidR="00A11B04" w:rsidRDefault="00A11B04" w14:paraId="07459315" wp14:textId="77777777">
            <w:pPr>
              <w:jc w:val="center"/>
              <w:rPr>
                <w:rFonts w:ascii="Arial" w:hAnsi="Arial" w:eastAsia="Arial" w:cs="Arial"/>
                <w:i/>
              </w:rPr>
            </w:pPr>
          </w:p>
          <w:p w:rsidR="00A11B04" w:rsidRDefault="00A11B04" w14:paraId="6537F28F" wp14:textId="77777777">
            <w:pPr>
              <w:jc w:val="center"/>
            </w:pPr>
          </w:p>
        </w:tc>
        <w:tc>
          <w:tcPr>
            <w:tcW w:w="339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5AEEA579" wp14:textId="77777777">
            <w:pPr>
              <w:ind w:left="70"/>
              <w:jc w:val="center"/>
            </w:pPr>
            <w:r>
              <w:rPr>
                <w:rFonts w:ascii="Arial" w:hAnsi="Arial" w:eastAsia="Arial" w:cs="Arial"/>
                <w:b/>
              </w:rPr>
              <w:t>Assessment</w:t>
            </w:r>
          </w:p>
          <w:p w:rsidR="00223555" w:rsidRDefault="00C93EBF" w14:paraId="6380D021" wp14:textId="77777777">
            <w:pPr>
              <w:ind w:left="88"/>
              <w:jc w:val="center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Why would you hold or not give this medication?</w:t>
            </w:r>
          </w:p>
          <w:p w:rsidR="00A11B04" w:rsidRDefault="00A11B04" w14:paraId="6DFB9E20" wp14:textId="77777777">
            <w:pPr>
              <w:ind w:left="88"/>
              <w:jc w:val="center"/>
              <w:rPr>
                <w:rFonts w:ascii="Arial" w:hAnsi="Arial" w:eastAsia="Arial" w:cs="Arial"/>
                <w:i/>
              </w:rPr>
            </w:pPr>
          </w:p>
          <w:p w:rsidR="00A11B04" w:rsidRDefault="00A11B04" w14:paraId="70DF9E56" wp14:textId="77777777">
            <w:pPr>
              <w:ind w:left="88"/>
              <w:jc w:val="center"/>
              <w:rPr>
                <w:rFonts w:ascii="Arial" w:hAnsi="Arial" w:eastAsia="Arial" w:cs="Arial"/>
                <w:i/>
              </w:rPr>
            </w:pPr>
          </w:p>
          <w:p w:rsidR="00A11B04" w:rsidRDefault="00A11B04" w14:paraId="44E871BC" wp14:textId="77777777">
            <w:pPr>
              <w:ind w:left="88"/>
              <w:jc w:val="center"/>
            </w:pPr>
          </w:p>
        </w:tc>
        <w:tc>
          <w:tcPr>
            <w:tcW w:w="353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117C1D35" wp14:textId="77777777">
            <w:pPr>
              <w:ind w:left="979" w:right="586" w:firstLine="300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b/>
              </w:rPr>
              <w:t xml:space="preserve">Evaluation </w:t>
            </w:r>
            <w:r>
              <w:rPr>
                <w:rFonts w:ascii="Arial" w:hAnsi="Arial" w:eastAsia="Arial" w:cs="Arial"/>
                <w:i/>
              </w:rPr>
              <w:t>Check after giving</w:t>
            </w:r>
          </w:p>
          <w:p w:rsidR="00A11B04" w:rsidRDefault="00A11B04" w14:paraId="144A5D23" wp14:textId="77777777">
            <w:pPr>
              <w:ind w:left="979" w:right="586" w:firstLine="300"/>
              <w:rPr>
                <w:rFonts w:ascii="Arial" w:hAnsi="Arial" w:eastAsia="Arial" w:cs="Arial"/>
                <w:i/>
              </w:rPr>
            </w:pPr>
          </w:p>
          <w:p w:rsidR="00A11B04" w:rsidRDefault="00A11B04" w14:paraId="738610EB" wp14:textId="77777777">
            <w:pPr>
              <w:ind w:left="979" w:right="586" w:firstLine="300"/>
              <w:rPr>
                <w:rFonts w:ascii="Arial" w:hAnsi="Arial" w:eastAsia="Arial" w:cs="Arial"/>
                <w:i/>
              </w:rPr>
            </w:pPr>
          </w:p>
          <w:p w:rsidR="00A11B04" w:rsidRDefault="00A11B04" w14:paraId="637805D2" wp14:textId="77777777">
            <w:pPr>
              <w:ind w:left="979" w:right="586" w:firstLine="300"/>
            </w:pPr>
          </w:p>
        </w:tc>
      </w:tr>
      <w:tr xmlns:wp14="http://schemas.microsoft.com/office/word/2010/wordml" w:rsidR="00223555" w:rsidTr="52B29DB5" w14:paraId="544665E2" wp14:textId="77777777">
        <w:trPr>
          <w:trHeight w:val="3321"/>
        </w:trPr>
        <w:tc>
          <w:tcPr>
            <w:tcW w:w="529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17323CA1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Pregnancy Risk Factor</w:t>
            </w:r>
          </w:p>
          <w:p w:rsidR="00A11B04" w:rsidRDefault="00A11B04" w14:paraId="463F29E8" wp14:textId="77777777">
            <w:pPr>
              <w:rPr>
                <w:rFonts w:ascii="Arial" w:hAnsi="Arial" w:eastAsia="Arial" w:cs="Arial"/>
                <w:b/>
              </w:rPr>
            </w:pPr>
          </w:p>
          <w:p w:rsidR="00A11B04" w:rsidRDefault="00A11B04" w14:paraId="3B7B4B86" wp14:textId="77777777"/>
        </w:tc>
        <w:tc>
          <w:tcPr>
            <w:tcW w:w="515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23555" w:rsidRDefault="00C93EBF" w14:paraId="341FAAE0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Schedule Level</w:t>
            </w:r>
          </w:p>
          <w:p w:rsidR="00A11B04" w:rsidRDefault="00A11B04" w14:paraId="3A0FF5F2" wp14:textId="77777777">
            <w:pPr>
              <w:rPr>
                <w:rFonts w:ascii="Arial" w:hAnsi="Arial" w:eastAsia="Arial" w:cs="Arial"/>
                <w:b/>
              </w:rPr>
            </w:pPr>
          </w:p>
          <w:p w:rsidR="00A11B04" w:rsidRDefault="00A11B04" w14:paraId="5630AD66" wp14:textId="77777777"/>
        </w:tc>
      </w:tr>
    </w:tbl>
    <w:p xmlns:wp14="http://schemas.microsoft.com/office/word/2010/wordml" w:rsidR="00C93EBF" w:rsidRDefault="00C93EBF" w14:paraId="61829076" wp14:textId="77777777"/>
    <w:sectPr w:rsidR="00C93EBF" w:rsidSect="00F55DA8">
      <w:pgSz w:w="12240" w:h="15840" w:orient="portrait" w:code="1"/>
      <w:pgMar w:top="1100" w:right="1440" w:bottom="852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55"/>
    <w:rsid w:val="001D2E07"/>
    <w:rsid w:val="00223555"/>
    <w:rsid w:val="00926B19"/>
    <w:rsid w:val="00A11B04"/>
    <w:rsid w:val="00C93EBF"/>
    <w:rsid w:val="00F55DA8"/>
    <w:rsid w:val="3C27E1CA"/>
    <w:rsid w:val="43448759"/>
    <w:rsid w:val="52B29DB5"/>
    <w:rsid w:val="65E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1A73"/>
  <w15:docId w15:val="{DC1E1EAB-F0AC-4E2F-8FDB-9DA81E00B3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5DA8"/>
    <w:rPr>
      <w:rFonts w:ascii="Segoe UI" w:hAnsi="Segoe UI" w:eastAsia="Calibr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61120A9018246AEDBB893A6B6CC39" ma:contentTypeVersion="14" ma:contentTypeDescription="Create a new document." ma:contentTypeScope="" ma:versionID="29b571f93b45351dbccb23e526444dcc">
  <xsd:schema xmlns:xsd="http://www.w3.org/2001/XMLSchema" xmlns:xs="http://www.w3.org/2001/XMLSchema" xmlns:p="http://schemas.microsoft.com/office/2006/metadata/properties" xmlns:ns2="dc376231-24bd-4581-98fe-f8c61b2640fb" xmlns:ns3="85637eb1-28f0-46d7-a5ce-e887f264b57e" targetNamespace="http://schemas.microsoft.com/office/2006/metadata/properties" ma:root="true" ma:fieldsID="78d2cb7fcb3fac6f6b3769778d3e8793" ns2:_="" ns3:_="">
    <xsd:import namespace="dc376231-24bd-4581-98fe-f8c61b2640fb"/>
    <xsd:import namespace="85637eb1-28f0-46d7-a5ce-e887f264b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76231-24bd-4581-98fe-f8c61b26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df0d3f-ea71-4d4b-b310-eccb44242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7eb1-28f0-46d7-a5ce-e887f264b5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6150ee-eaeb-46cb-a435-a74ad2ab3e74}" ma:internalName="TaxCatchAll" ma:showField="CatchAllData" ma:web="85637eb1-28f0-46d7-a5ce-e887f264b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376231-24bd-4581-98fe-f8c61b2640fb">
      <Terms xmlns="http://schemas.microsoft.com/office/infopath/2007/PartnerControls"/>
    </lcf76f155ced4ddcb4097134ff3c332f>
    <TaxCatchAll xmlns="85637eb1-28f0-46d7-a5ce-e887f264b57e" xsi:nil="true"/>
  </documentManagement>
</p:properties>
</file>

<file path=customXml/itemProps1.xml><?xml version="1.0" encoding="utf-8"?>
<ds:datastoreItem xmlns:ds="http://schemas.openxmlformats.org/officeDocument/2006/customXml" ds:itemID="{CDB412BF-660F-48DD-9E08-77AB0F5DF06E}"/>
</file>

<file path=customXml/itemProps2.xml><?xml version="1.0" encoding="utf-8"?>
<ds:datastoreItem xmlns:ds="http://schemas.openxmlformats.org/officeDocument/2006/customXml" ds:itemID="{4489AC99-4DD1-41F0-8810-4789A9A2BDB0}"/>
</file>

<file path=customXml/itemProps3.xml><?xml version="1.0" encoding="utf-8"?>
<ds:datastoreItem xmlns:ds="http://schemas.openxmlformats.org/officeDocument/2006/customXml" ds:itemID="{DF6A8C37-6EA2-4928-92C6-9482C1E6B4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purcell</dc:creator>
  <cp:keywords/>
  <cp:lastModifiedBy>Haley Morgan</cp:lastModifiedBy>
  <cp:revision>4</cp:revision>
  <cp:lastPrinted>2022-02-02T20:04:00Z</cp:lastPrinted>
  <dcterms:created xsi:type="dcterms:W3CDTF">2014-04-26T17:44:00Z</dcterms:created>
  <dcterms:modified xsi:type="dcterms:W3CDTF">2023-04-20T18:34:38Z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0x010100D3561120A9018246AEDBB893A6B6CC39</vt:lpwstr>
  </property>
  <property fmtid="{D5CDD505-2E9C-101B-9397-08002B2CF9AE}" pid="3" name="MediaServiceImageTags">
    <vt:lpwstr/>
  </property>
</Properties>
</file>